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75031F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4196C31C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Reunión </w:t>
            </w:r>
            <w:r w:rsidR="00060AF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Ordinaria con </w:t>
            </w:r>
            <w:r w:rsidR="0075031F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el gobernador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31961AA7" w:rsidR="00C13C1F" w:rsidRPr="00380812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380812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r w:rsidR="003D7DE8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Hotel </w:t>
            </w:r>
            <w:proofErr w:type="spellStart"/>
            <w:r w:rsidR="003D7DE8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Catalonia</w:t>
            </w:r>
            <w:proofErr w:type="spellEnd"/>
          </w:p>
        </w:tc>
      </w:tr>
      <w:tr w:rsidR="00C13C1F" w:rsidRPr="003177F7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047E2F76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4A0789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10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3D7DE8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</w:t>
            </w:r>
            <w:r w:rsidR="00AA3B6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Acta por: Filip Andrzej Bugajski</w:t>
            </w:r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</w:t>
            </w:r>
            <w:proofErr w:type="spellEnd"/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.</w:t>
            </w:r>
          </w:p>
        </w:tc>
      </w:tr>
      <w:tr w:rsidR="004F2CBA" w:rsidRPr="00380812" w14:paraId="5C450E0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Oleguer</w:t>
            </w:r>
            <w:proofErr w:type="spellEnd"/>
          </w:p>
        </w:tc>
        <w:tc>
          <w:tcPr>
            <w:tcW w:w="3611" w:type="dxa"/>
          </w:tcPr>
          <w:p w14:paraId="1856AAE4" w14:textId="77777777" w:rsidR="004F2CBA" w:rsidRPr="00380812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FE6B7AE" w14:textId="77EF66A7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12179A8" w14:textId="07750EE5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336E25D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4F2CBA" w:rsidRPr="00380812" w:rsidRDefault="004F2CBA" w:rsidP="004F2CB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Annerose</w:t>
            </w:r>
            <w:proofErr w:type="spellEnd"/>
          </w:p>
        </w:tc>
        <w:tc>
          <w:tcPr>
            <w:tcW w:w="3611" w:type="dxa"/>
          </w:tcPr>
          <w:p w14:paraId="3AE30B81" w14:textId="77777777" w:rsidR="004F2CBA" w:rsidRPr="00380812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33D3007" w14:textId="396E7854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68400E" w14:textId="30C92708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33F569CA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4F2CBA" w:rsidRPr="00380812" w:rsidRDefault="004F2CBA" w:rsidP="004F2CB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0A41F17" w14:textId="2091C7C4" w:rsidR="004F2CBA" w:rsidRPr="003D7E0E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Secretario ejecutivo</w:t>
            </w:r>
            <w:r>
              <w:rPr>
                <w:szCs w:val="18"/>
                <w:lang w:val="es-ES"/>
              </w:rPr>
              <w:t xml:space="preserve"> (secretario suplente)</w:t>
            </w:r>
          </w:p>
        </w:tc>
        <w:tc>
          <w:tcPr>
            <w:tcW w:w="1450" w:type="dxa"/>
          </w:tcPr>
          <w:p w14:paraId="43498EBF" w14:textId="2FEB2E75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77F6039C" w14:textId="641C0600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716C2456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2F7D282D" w14:textId="77777777" w:rsidR="004F2CBA" w:rsidRPr="003D7E0E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</w:tcPr>
          <w:p w14:paraId="6F7B16BE" w14:textId="6C61FC18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60247367" w14:textId="32B22BFD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5ADA2583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4F2CBA" w:rsidRPr="00380812" w:rsidRDefault="004F2CBA" w:rsidP="004F2CB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77777777" w:rsidR="004F2CBA" w:rsidRPr="003D7E0E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</w:tcPr>
          <w:p w14:paraId="6C4CD2F8" w14:textId="06110A66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5A466D40" w14:textId="615D4A11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3BBC41F2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474DD7EA" w14:textId="77777777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10611057" w14:textId="56C8B143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76BC9565" w14:textId="6116D626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636707C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Fermín</w:t>
            </w:r>
          </w:p>
        </w:tc>
        <w:tc>
          <w:tcPr>
            <w:tcW w:w="3611" w:type="dxa"/>
          </w:tcPr>
          <w:p w14:paraId="287D0B64" w14:textId="500CBF35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</w:tcPr>
          <w:p w14:paraId="602ABBB1" w14:textId="6C4538BF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626F5043" w14:textId="442269F0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405CBD60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</w:tcPr>
          <w:p w14:paraId="7FF8059F" w14:textId="59A38E4D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68FCABEE" w14:textId="369ED652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AA3B65" w14:paraId="734D3714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E36913D" w14:textId="0690E707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7E6E94BE" w14:textId="77777777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177F7" w14:paraId="4F69B84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46EED4C9" w14:textId="5EF41355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</w:tcPr>
          <w:p w14:paraId="53660A1F" w14:textId="294A4093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0C9F1EB5" w14:textId="7FFBA5D8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177F7" w14:paraId="7164B9BB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7E354C">
              <w:rPr>
                <w:szCs w:val="18"/>
                <w:lang w:val="es-ES"/>
              </w:rPr>
              <w:t>Form</w:t>
            </w:r>
            <w:proofErr w:type="spellEnd"/>
            <w:r w:rsidRPr="007E354C">
              <w:rPr>
                <w:szCs w:val="18"/>
                <w:lang w:val="es-ES"/>
              </w:rPr>
              <w:t>. Distrital y L.F.R.</w:t>
            </w:r>
          </w:p>
        </w:tc>
        <w:tc>
          <w:tcPr>
            <w:tcW w:w="1450" w:type="dxa"/>
          </w:tcPr>
          <w:p w14:paraId="27C49AAB" w14:textId="209C175A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3C6E5FF9" w14:textId="74165969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4ED15693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DA7FFBF" w14:textId="5301D9BD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10B0525" w14:textId="1870FA6C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17446914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D755A06" w14:textId="14102B8D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A0B662E" w14:textId="4143BCA7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025BCFED" w14:textId="5F3681D1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35678737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3A6B5CB7" w14:textId="0DF2F70D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3D09EC3" w14:textId="5EA92E14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5C8929F0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6B94E56" w14:textId="46C2A2C9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1DFF0C57" w14:textId="1B59A62F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39DA6765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ED49EA2" w14:textId="7C0E7133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DD685DE" w14:textId="594928A6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4F46BDE8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A603B24" w14:textId="037C9569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8C9C2E5" w14:textId="2F9BC507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3B03625A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4F2CBA" w:rsidRPr="00380812" w:rsidRDefault="004F2CBA" w:rsidP="004F2CB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77777777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400CB813" w14:textId="6C9792E9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42FE90BC" w14:textId="66A93E65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7A9B0127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4F2CBA" w:rsidRPr="00380812" w:rsidRDefault="004F2CBA" w:rsidP="004F2CB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54F95355" w14:textId="0DEBDFA5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7BFED76A" w14:textId="05CB9D95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652BABD6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7C6C133D" w14:textId="05C2B455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592B175A" w14:textId="6F691E64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12F20FF3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</w:tcPr>
          <w:p w14:paraId="37FDEBDE" w14:textId="2EBFC430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234E6E81" w14:textId="7AEBF131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0A2DBA9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4F2CBA" w:rsidRPr="00380812" w:rsidRDefault="004F2CBA" w:rsidP="004F2CB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</w:t>
            </w:r>
            <w:proofErr w:type="spellEnd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, </w:t>
            </w:r>
            <w:proofErr w:type="spellStart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Monique</w:t>
            </w:r>
            <w:proofErr w:type="spellEnd"/>
          </w:p>
        </w:tc>
        <w:tc>
          <w:tcPr>
            <w:tcW w:w="3611" w:type="dxa"/>
          </w:tcPr>
          <w:p w14:paraId="0F27AE7E" w14:textId="301B6CF4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</w:tcPr>
          <w:p w14:paraId="005DCAF4" w14:textId="4890E275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</w:tcPr>
          <w:p w14:paraId="293FA871" w14:textId="0DD6219C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</w:tr>
      <w:tr w:rsidR="004F2CBA" w:rsidRPr="00380812" w14:paraId="7FBD6CC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</w:tcPr>
          <w:p w14:paraId="0E2A7EA4" w14:textId="6AD40BAD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0F4907D0" w14:textId="2AEDB9BA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D8407A" w14:paraId="50767401" w14:textId="77777777" w:rsidTr="005358AF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4F2CBA" w:rsidRPr="007E354C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</w:tcPr>
          <w:p w14:paraId="2800952C" w14:textId="63D0D9EA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39677168" w14:textId="6E606ABF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4840DDBF" w14:textId="77777777" w:rsidTr="00535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4F2CBA" w:rsidRPr="007E354C" w:rsidRDefault="004F2CBA" w:rsidP="004F2CB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</w:tcPr>
          <w:p w14:paraId="299EDB8A" w14:textId="5E44DFC4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4E5905D0" w14:textId="6EC2779C" w:rsidR="004F2CBA" w:rsidRPr="004C1357" w:rsidRDefault="004F2CBA" w:rsidP="004F2CB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4F2CBA" w:rsidRPr="00380812" w14:paraId="65441D14" w14:textId="77777777" w:rsidTr="005358AF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4F2CBA" w:rsidRPr="00380812" w:rsidRDefault="004F2CBA" w:rsidP="004F2CB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4F2CBA" w:rsidRPr="003D7E0E" w:rsidRDefault="004F2CBA" w:rsidP="004F2CB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proofErr w:type="spellStart"/>
            <w:r w:rsidRPr="003D7E0E">
              <w:rPr>
                <w:szCs w:val="18"/>
                <w:lang w:val="es-ES"/>
              </w:rPr>
              <w:t>Serv</w:t>
            </w:r>
            <w:proofErr w:type="spellEnd"/>
            <w:r w:rsidRPr="003D7E0E">
              <w:rPr>
                <w:szCs w:val="18"/>
                <w:lang w:val="es-ES"/>
              </w:rPr>
              <w:t>. juventud, Internacional, intercambios</w:t>
            </w:r>
          </w:p>
        </w:tc>
        <w:tc>
          <w:tcPr>
            <w:tcW w:w="1450" w:type="dxa"/>
          </w:tcPr>
          <w:p w14:paraId="350D978F" w14:textId="1349426A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 w:rsidRPr="00DC4D61">
              <w:t>X</w:t>
            </w:r>
          </w:p>
        </w:tc>
        <w:tc>
          <w:tcPr>
            <w:tcW w:w="1534" w:type="dxa"/>
          </w:tcPr>
          <w:p w14:paraId="657C1BD1" w14:textId="0552612D" w:rsidR="004F2CBA" w:rsidRPr="004C1357" w:rsidRDefault="004F2CBA" w:rsidP="004F2CB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3133F300" w:rsidR="00C13C1F" w:rsidRPr="00380812" w:rsidRDefault="00701B2B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0"/>
                <w:szCs w:val="22"/>
                <w:lang w:val="es-ES"/>
              </w:rPr>
              <w:t>1</w:t>
            </w:r>
            <w:r w:rsidR="000F20D5">
              <w:rPr>
                <w:rFonts w:ascii="Arial Narrow" w:hAnsi="Arial Narrow"/>
                <w:sz w:val="20"/>
                <w:szCs w:val="22"/>
                <w:lang w:val="es-ES"/>
              </w:rPr>
              <w:t>2</w:t>
            </w:r>
            <w:r>
              <w:rPr>
                <w:rFonts w:ascii="Arial Narrow" w:hAnsi="Arial Narrow"/>
                <w:sz w:val="20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48132583" w:rsidR="00C13C1F" w:rsidRPr="00380812" w:rsidRDefault="000F20D5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46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24237F" w:rsidRPr="00324AB6" w14:paraId="6C7C3C2F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D640AF" w14:textId="66759DDD" w:rsidR="0024237F" w:rsidRDefault="000F20D5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F20D5"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Kuznetsova</w:t>
            </w:r>
            <w:r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0F20D5"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Yana</w:t>
            </w:r>
          </w:p>
        </w:tc>
      </w:tr>
      <w:tr w:rsidR="00042168" w:rsidRPr="00324AB6" w14:paraId="581D8401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5378B0A5" w14:textId="2192FBB7" w:rsidR="00042168" w:rsidRPr="00BA0232" w:rsidRDefault="00042168" w:rsidP="00042168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5B3A21D" w14:textId="77777777" w:rsidR="00C13C1F" w:rsidRPr="00324AB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99341C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99341C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0BD34B66" w:rsidR="00C87176" w:rsidRPr="0099341C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  <w:r w:rsidRPr="0099341C"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044C2BCB" w14:textId="610954D2" w:rsidR="008C7E08" w:rsidRPr="0082658B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82658B">
        <w:rPr>
          <w:rFonts w:ascii="Frutiger LT Light" w:hAnsi="Frutiger LT Light"/>
          <w:lang w:val="es-ES"/>
        </w:rPr>
        <w:lastRenderedPageBreak/>
        <w:t xml:space="preserve">Se inicia </w:t>
      </w:r>
      <w:r w:rsidR="007E354C" w:rsidRPr="0082658B">
        <w:rPr>
          <w:rFonts w:ascii="Frutiger LT Light" w:hAnsi="Frutiger LT Light"/>
          <w:lang w:val="es-ES"/>
        </w:rPr>
        <w:t>la reunión</w:t>
      </w:r>
      <w:r w:rsidRPr="0082658B">
        <w:rPr>
          <w:rFonts w:ascii="Frutiger LT Light" w:hAnsi="Frutiger LT Light"/>
          <w:lang w:val="es-ES"/>
        </w:rPr>
        <w:t>, con la invocación Rotaria</w:t>
      </w:r>
      <w:r w:rsidR="00403B4B" w:rsidRPr="0082658B">
        <w:rPr>
          <w:rFonts w:ascii="Frutiger LT Light" w:hAnsi="Frutiger LT Light"/>
          <w:lang w:val="es-ES"/>
        </w:rPr>
        <w:t xml:space="preserve"> </w:t>
      </w:r>
      <w:r w:rsidRPr="0082658B">
        <w:rPr>
          <w:rFonts w:ascii="Frutiger LT Light" w:hAnsi="Frutiger LT Light"/>
          <w:lang w:val="es-ES"/>
        </w:rPr>
        <w:t xml:space="preserve">por el </w:t>
      </w:r>
      <w:r w:rsidR="0082658B" w:rsidRPr="0082658B">
        <w:rPr>
          <w:rFonts w:ascii="Frutiger LT Light" w:hAnsi="Frutiger LT Light"/>
          <w:lang w:val="es-ES"/>
        </w:rPr>
        <w:t>Xavier de Bofarull</w:t>
      </w:r>
      <w:r w:rsidR="00F60AD1" w:rsidRPr="0082658B">
        <w:rPr>
          <w:rFonts w:ascii="Frutiger LT Light" w:hAnsi="Frutiger LT Light"/>
          <w:lang w:val="es-ES"/>
        </w:rPr>
        <w:t>.</w:t>
      </w:r>
    </w:p>
    <w:p w14:paraId="50804B9C" w14:textId="77777777" w:rsidR="007E354C" w:rsidRDefault="007E354C" w:rsidP="0082658B">
      <w:pPr>
        <w:pStyle w:val="Prrafodelista"/>
        <w:rPr>
          <w:lang w:val="es-ES"/>
        </w:rPr>
      </w:pPr>
    </w:p>
    <w:p w14:paraId="79BCFFA1" w14:textId="766F092F" w:rsidR="00042168" w:rsidRDefault="0082658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Temas Rotarios</w:t>
      </w:r>
    </w:p>
    <w:p w14:paraId="62A7C8DC" w14:textId="77777777" w:rsidR="00042168" w:rsidRPr="00024A1B" w:rsidRDefault="00042168" w:rsidP="00042168">
      <w:pPr>
        <w:rPr>
          <w:lang w:val="es-ES"/>
        </w:rPr>
      </w:pPr>
    </w:p>
    <w:p w14:paraId="73A52DFE" w14:textId="48A855C6" w:rsidR="00C3225E" w:rsidRDefault="000F20D5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Preside la reunión Rafael Quintana como vicepresidente, ya que Monique ha sufrido una lesión. El</w:t>
      </w:r>
      <w:r w:rsidR="00981DF0">
        <w:rPr>
          <w:lang w:val="es-ES"/>
        </w:rPr>
        <w:t> </w:t>
      </w:r>
      <w:r>
        <w:rPr>
          <w:lang w:val="es-ES"/>
        </w:rPr>
        <w:t>club desea su rápido retorno a la salud.</w:t>
      </w:r>
    </w:p>
    <w:p w14:paraId="6D4FA1F4" w14:textId="3341E4C5" w:rsidR="000F20D5" w:rsidRDefault="000F20D5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Yana </w:t>
      </w:r>
      <w:r w:rsidRPr="000F20D5">
        <w:rPr>
          <w:lang w:val="es-ES"/>
        </w:rPr>
        <w:t>Kuznetsova</w:t>
      </w:r>
      <w:r>
        <w:rPr>
          <w:lang w:val="es-ES"/>
        </w:rPr>
        <w:t xml:space="preserve"> atiende a la reunión como invitada de Rotaract Barcelona 92. Yana es la próxima RDR del distrito.</w:t>
      </w:r>
    </w:p>
    <w:p w14:paraId="6E3A15DE" w14:textId="2AE8B8A0" w:rsidR="000F20D5" w:rsidRDefault="000F20D5" w:rsidP="00676FF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Asamblea del Club el 24 de enero 2022. Se solicita a los socios su asistencia.</w:t>
      </w:r>
    </w:p>
    <w:p w14:paraId="6E4D7138" w14:textId="77777777" w:rsidR="003D7DE8" w:rsidRDefault="003D7DE8" w:rsidP="00285F9E">
      <w:pPr>
        <w:pStyle w:val="Prrafodelista"/>
        <w:rPr>
          <w:lang w:val="es-ES"/>
        </w:rPr>
      </w:pPr>
    </w:p>
    <w:p w14:paraId="3C9B9497" w14:textId="77777777" w:rsidR="00071186" w:rsidRPr="00071186" w:rsidRDefault="00071186" w:rsidP="00071186">
      <w:pPr>
        <w:rPr>
          <w:lang w:val="es-ES"/>
        </w:rPr>
      </w:pPr>
    </w:p>
    <w:p w14:paraId="7800E4A8" w14:textId="4A9A58AC" w:rsidR="00071186" w:rsidRDefault="000F20D5" w:rsidP="00071186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 w:rsidRPr="000F20D5">
        <w:rPr>
          <w:rStyle w:val="Ttulo1Car"/>
          <w:color w:val="17458F"/>
          <w:lang w:val="es-ES"/>
        </w:rPr>
        <w:t>V Encuentro Internacional Rotario Santiago de Compostela</w:t>
      </w:r>
    </w:p>
    <w:p w14:paraId="3C51FA16" w14:textId="77777777" w:rsidR="00071186" w:rsidRPr="00071186" w:rsidRDefault="00071186" w:rsidP="00071186">
      <w:pPr>
        <w:rPr>
          <w:lang w:val="es-ES"/>
        </w:rPr>
      </w:pPr>
    </w:p>
    <w:p w14:paraId="5B23745E" w14:textId="719C1065" w:rsidR="000F20D5" w:rsidRP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 w:rsidRPr="000F20D5">
        <w:rPr>
          <w:lang w:val="es-ES"/>
        </w:rPr>
        <w:t>El Club Rotar</w:t>
      </w:r>
      <w:r>
        <w:rPr>
          <w:lang w:val="es-ES"/>
        </w:rPr>
        <w:t>io</w:t>
      </w:r>
      <w:r w:rsidRPr="000F20D5">
        <w:rPr>
          <w:lang w:val="es-ES"/>
        </w:rPr>
        <w:t xml:space="preserve"> de Santiago de Compostela invita al V Encuentro Internacional Rotario "</w:t>
      </w:r>
      <w:proofErr w:type="spellStart"/>
      <w:r w:rsidRPr="000F20D5">
        <w:rPr>
          <w:lang w:val="es-ES"/>
        </w:rPr>
        <w:t>Xacobe</w:t>
      </w:r>
      <w:proofErr w:type="spellEnd"/>
      <w:r w:rsidR="00981DF0">
        <w:rPr>
          <w:lang w:val="es-ES"/>
        </w:rPr>
        <w:t> </w:t>
      </w:r>
      <w:r w:rsidRPr="000F20D5">
        <w:rPr>
          <w:lang w:val="es-ES"/>
        </w:rPr>
        <w:t>2021", en Santiago de Compostela, con motivo del Año Santo, confirmando las fechas 23, 24, 25 y 26 de junio de 2022.</w:t>
      </w:r>
    </w:p>
    <w:p w14:paraId="3C990F71" w14:textId="33F7EADC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</w:t>
      </w:r>
      <w:r w:rsidRPr="000F20D5">
        <w:rPr>
          <w:lang w:val="es-ES"/>
        </w:rPr>
        <w:t xml:space="preserve"> programa y el listado de los hoteles con los precios en los que están incluidos los gastos de alojamiento, cenas, comidas y transporte que requieran los actos</w:t>
      </w:r>
      <w:r>
        <w:rPr>
          <w:lang w:val="es-ES"/>
        </w:rPr>
        <w:t xml:space="preserve"> se pueden </w:t>
      </w:r>
      <w:r w:rsidR="00981DF0">
        <w:rPr>
          <w:lang w:val="es-ES"/>
        </w:rPr>
        <w:t xml:space="preserve">ver </w:t>
      </w:r>
      <w:r>
        <w:rPr>
          <w:lang w:val="es-ES"/>
        </w:rPr>
        <w:t xml:space="preserve">en: </w:t>
      </w:r>
      <w:hyperlink r:id="rId9" w:history="1">
        <w:r w:rsidRPr="000F20D5">
          <w:rPr>
            <w:color w:val="0070C0"/>
            <w:lang w:val="es-ES"/>
          </w:rPr>
          <w:t>https://www.rotary2202.org/2022/01/v-encuentro-internacional-rotario-xacobeo-2021-en-santiago-de-compostela/</w:t>
        </w:r>
      </w:hyperlink>
    </w:p>
    <w:p w14:paraId="5DD5EBAE" w14:textId="77777777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 w:rsidRPr="000F20D5">
        <w:rPr>
          <w:lang w:val="es-ES"/>
        </w:rPr>
        <w:t xml:space="preserve">El Encuentro se dividirá en tres partes. 1ª parte días 23 y 24, 2ª parte día 25 y 3ª parte día 26. </w:t>
      </w:r>
    </w:p>
    <w:p w14:paraId="29924B38" w14:textId="1A0FB6EE" w:rsidR="00C061B9" w:rsidRDefault="00C061B9" w:rsidP="000F20D5">
      <w:pPr>
        <w:pStyle w:val="Prrafodelista"/>
        <w:rPr>
          <w:lang w:val="es-ES"/>
        </w:rPr>
      </w:pPr>
    </w:p>
    <w:p w14:paraId="67E99569" w14:textId="359A4AB6" w:rsidR="000F20D5" w:rsidRDefault="000F20D5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Escuela Solidaria</w:t>
      </w:r>
    </w:p>
    <w:p w14:paraId="0232CBF1" w14:textId="1C096CCD" w:rsidR="000F20D5" w:rsidRDefault="000F20D5" w:rsidP="000F20D5">
      <w:pPr>
        <w:rPr>
          <w:lang w:val="es-ES"/>
        </w:rPr>
      </w:pPr>
    </w:p>
    <w:p w14:paraId="309FBEE1" w14:textId="3396CD81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comenta el riesgo de realizar el evento de la Escuela </w:t>
      </w:r>
      <w:r w:rsidR="00981DF0">
        <w:rPr>
          <w:lang w:val="es-ES"/>
        </w:rPr>
        <w:t>S</w:t>
      </w:r>
      <w:r>
        <w:rPr>
          <w:lang w:val="es-ES"/>
        </w:rPr>
        <w:t>olidaria con la situación actual de Pandemia. Por ende, se decide posponer al 17 de febrero 2022 con el consentimiento del Ayuntamiento.</w:t>
      </w:r>
    </w:p>
    <w:p w14:paraId="5F74F64A" w14:textId="2EC0187C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pide ayuda</w:t>
      </w:r>
      <w:r w:rsidR="00981DF0">
        <w:rPr>
          <w:lang w:val="es-ES"/>
        </w:rPr>
        <w:t xml:space="preserve"> a los socios </w:t>
      </w:r>
      <w:r>
        <w:rPr>
          <w:lang w:val="es-ES"/>
        </w:rPr>
        <w:t>con los preparativos a las 16:00</w:t>
      </w:r>
    </w:p>
    <w:p w14:paraId="7879A0EB" w14:textId="25A63642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dará a los niños una bolsa con la merienda y no comerán en el evento. Queda pendiente que incluir en dicha bolsa.</w:t>
      </w:r>
    </w:p>
    <w:p w14:paraId="780F4A87" w14:textId="7F0741B4" w:rsidR="000F20D5" w:rsidRPr="003177F7" w:rsidRDefault="000F20D5" w:rsidP="003177F7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Vicenç muestra los obsequios que se han recaudado para los niños: específicamente</w:t>
      </w:r>
    </w:p>
    <w:p w14:paraId="5ED2AE26" w14:textId="7089ADC3" w:rsidR="003177F7" w:rsidRPr="003177F7" w:rsidRDefault="003177F7" w:rsidP="003177F7">
      <w:pPr>
        <w:pStyle w:val="Prrafodelista"/>
        <w:numPr>
          <w:ilvl w:val="1"/>
          <w:numId w:val="6"/>
        </w:numPr>
        <w:rPr>
          <w:lang w:val="es-ES"/>
        </w:rPr>
      </w:pPr>
      <w:r w:rsidRPr="003177F7">
        <w:rPr>
          <w:lang w:val="es-ES"/>
        </w:rPr>
        <w:t xml:space="preserve">112 </w:t>
      </w:r>
      <w:proofErr w:type="spellStart"/>
      <w:r w:rsidR="008E040B">
        <w:rPr>
          <w:lang w:val="es-ES"/>
        </w:rPr>
        <w:t>c</w:t>
      </w:r>
      <w:r w:rsidR="008E040B" w:rsidRPr="003177F7">
        <w:rPr>
          <w:lang w:val="es-ES"/>
        </w:rPr>
        <w:t>hándal</w:t>
      </w:r>
      <w:r w:rsidR="008E040B">
        <w:rPr>
          <w:lang w:val="es-ES"/>
        </w:rPr>
        <w:t>s</w:t>
      </w:r>
      <w:proofErr w:type="spellEnd"/>
      <w:r w:rsidRPr="003177F7">
        <w:rPr>
          <w:lang w:val="es-ES"/>
        </w:rPr>
        <w:t xml:space="preserve"> que he gestionado</w:t>
      </w:r>
      <w:r>
        <w:rPr>
          <w:lang w:val="es-ES"/>
        </w:rPr>
        <w:t>s por Vicenç</w:t>
      </w:r>
    </w:p>
    <w:p w14:paraId="3A381EEE" w14:textId="66C2DB90" w:rsidR="003177F7" w:rsidRPr="003177F7" w:rsidRDefault="003177F7" w:rsidP="003177F7">
      <w:pPr>
        <w:pStyle w:val="Prrafodelista"/>
        <w:numPr>
          <w:ilvl w:val="1"/>
          <w:numId w:val="6"/>
        </w:numPr>
        <w:rPr>
          <w:lang w:val="es-ES"/>
        </w:rPr>
      </w:pPr>
      <w:r w:rsidRPr="003177F7">
        <w:rPr>
          <w:lang w:val="es-ES"/>
        </w:rPr>
        <w:t xml:space="preserve">130 libretas con papeles de </w:t>
      </w:r>
      <w:proofErr w:type="spellStart"/>
      <w:r w:rsidRPr="003177F7">
        <w:rPr>
          <w:lang w:val="es-ES"/>
        </w:rPr>
        <w:t>Printmakers</w:t>
      </w:r>
      <w:proofErr w:type="spellEnd"/>
      <w:r>
        <w:rPr>
          <w:lang w:val="es-ES"/>
        </w:rPr>
        <w:t xml:space="preserve"> </w:t>
      </w:r>
      <w:r w:rsidRPr="003177F7">
        <w:rPr>
          <w:lang w:val="es-ES"/>
        </w:rPr>
        <w:t>gestionado</w:t>
      </w:r>
      <w:r>
        <w:rPr>
          <w:lang w:val="es-ES"/>
        </w:rPr>
        <w:t>s</w:t>
      </w:r>
      <w:r w:rsidRPr="003177F7">
        <w:rPr>
          <w:lang w:val="es-ES"/>
        </w:rPr>
        <w:t xml:space="preserve"> por Fermín</w:t>
      </w:r>
    </w:p>
    <w:p w14:paraId="16076AD4" w14:textId="34F1F889" w:rsidR="003177F7" w:rsidRPr="003177F7" w:rsidRDefault="003177F7" w:rsidP="003177F7">
      <w:pPr>
        <w:pStyle w:val="Prrafodelista"/>
        <w:numPr>
          <w:ilvl w:val="1"/>
          <w:numId w:val="6"/>
        </w:numPr>
        <w:rPr>
          <w:lang w:val="es-ES"/>
        </w:rPr>
      </w:pPr>
      <w:r w:rsidRPr="003177F7">
        <w:rPr>
          <w:lang w:val="es-ES"/>
        </w:rPr>
        <w:t>130 auriculares gestionado</w:t>
      </w:r>
      <w:r>
        <w:rPr>
          <w:lang w:val="es-ES"/>
        </w:rPr>
        <w:t>s</w:t>
      </w:r>
      <w:r w:rsidRPr="003177F7">
        <w:rPr>
          <w:lang w:val="es-ES"/>
        </w:rPr>
        <w:t xml:space="preserve"> </w:t>
      </w:r>
      <w:r>
        <w:rPr>
          <w:lang w:val="es-ES"/>
        </w:rPr>
        <w:t xml:space="preserve">de Desigual </w:t>
      </w:r>
      <w:r w:rsidRPr="003177F7">
        <w:rPr>
          <w:lang w:val="es-ES"/>
        </w:rPr>
        <w:t>por Fermín</w:t>
      </w:r>
    </w:p>
    <w:p w14:paraId="3599FCBD" w14:textId="0BCA5FE9" w:rsidR="003177F7" w:rsidRPr="003177F7" w:rsidRDefault="003177F7" w:rsidP="003177F7">
      <w:pPr>
        <w:pStyle w:val="Prrafodelista"/>
        <w:numPr>
          <w:ilvl w:val="1"/>
          <w:numId w:val="6"/>
        </w:numPr>
        <w:rPr>
          <w:lang w:val="es-ES"/>
        </w:rPr>
      </w:pPr>
      <w:r w:rsidRPr="003177F7">
        <w:rPr>
          <w:lang w:val="es-ES"/>
        </w:rPr>
        <w:t xml:space="preserve">130 mantas </w:t>
      </w:r>
      <w:r>
        <w:rPr>
          <w:lang w:val="es-ES"/>
        </w:rPr>
        <w:t xml:space="preserve">de Desigual gestionados por </w:t>
      </w:r>
      <w:r w:rsidRPr="003177F7">
        <w:rPr>
          <w:lang w:val="es-ES"/>
        </w:rPr>
        <w:t>Fermín</w:t>
      </w:r>
    </w:p>
    <w:p w14:paraId="536FD3C7" w14:textId="274B5807" w:rsidR="003177F7" w:rsidRPr="003177F7" w:rsidRDefault="003177F7" w:rsidP="003177F7">
      <w:pPr>
        <w:pStyle w:val="Prrafodelista"/>
        <w:numPr>
          <w:ilvl w:val="1"/>
          <w:numId w:val="6"/>
        </w:numPr>
        <w:rPr>
          <w:lang w:val="es-ES"/>
        </w:rPr>
      </w:pPr>
      <w:r w:rsidRPr="003177F7">
        <w:rPr>
          <w:lang w:val="es-ES"/>
        </w:rPr>
        <w:t>130 packs de fiesta infantil</w:t>
      </w:r>
      <w:r>
        <w:rPr>
          <w:lang w:val="es-ES"/>
        </w:rPr>
        <w:t xml:space="preserve"> de Desigual </w:t>
      </w:r>
      <w:r w:rsidRPr="003177F7">
        <w:rPr>
          <w:lang w:val="es-ES"/>
        </w:rPr>
        <w:t>gestionado</w:t>
      </w:r>
      <w:r>
        <w:rPr>
          <w:lang w:val="es-ES"/>
        </w:rPr>
        <w:t>s</w:t>
      </w:r>
      <w:r w:rsidRPr="003177F7">
        <w:rPr>
          <w:lang w:val="es-ES"/>
        </w:rPr>
        <w:t xml:space="preserve"> por Fermín</w:t>
      </w:r>
    </w:p>
    <w:p w14:paraId="041C4952" w14:textId="5D971DCF" w:rsidR="003177F7" w:rsidRPr="003177F7" w:rsidRDefault="003177F7" w:rsidP="003177F7">
      <w:pPr>
        <w:pStyle w:val="Prrafodelista"/>
        <w:numPr>
          <w:ilvl w:val="1"/>
          <w:numId w:val="6"/>
        </w:numPr>
        <w:rPr>
          <w:lang w:val="es-ES"/>
        </w:rPr>
      </w:pPr>
      <w:r w:rsidRPr="003177F7">
        <w:rPr>
          <w:lang w:val="es-ES"/>
        </w:rPr>
        <w:t xml:space="preserve">112 </w:t>
      </w:r>
      <w:r>
        <w:rPr>
          <w:lang w:val="es-ES"/>
        </w:rPr>
        <w:t xml:space="preserve">bolsas </w:t>
      </w:r>
      <w:r w:rsidRPr="003177F7">
        <w:rPr>
          <w:lang w:val="es-ES"/>
        </w:rPr>
        <w:t>gestionad</w:t>
      </w:r>
      <w:r>
        <w:rPr>
          <w:lang w:val="es-ES"/>
        </w:rPr>
        <w:t>as por Vicenç</w:t>
      </w:r>
    </w:p>
    <w:p w14:paraId="0C5B7E5F" w14:textId="6C8C5413" w:rsidR="000F20D5" w:rsidRDefault="003177F7" w:rsidP="003177F7">
      <w:pPr>
        <w:pStyle w:val="Prrafodelista"/>
        <w:numPr>
          <w:ilvl w:val="1"/>
          <w:numId w:val="6"/>
        </w:numPr>
        <w:rPr>
          <w:lang w:val="es-ES"/>
        </w:rPr>
      </w:pPr>
      <w:proofErr w:type="spellStart"/>
      <w:r w:rsidRPr="003177F7">
        <w:rPr>
          <w:lang w:val="es-ES"/>
        </w:rPr>
        <w:t>Rolap</w:t>
      </w:r>
      <w:proofErr w:type="spellEnd"/>
      <w:r w:rsidRPr="003177F7">
        <w:rPr>
          <w:lang w:val="es-ES"/>
        </w:rPr>
        <w:t xml:space="preserve"> impreso por Fermín</w:t>
      </w:r>
    </w:p>
    <w:p w14:paraId="47CF3584" w14:textId="434F3E90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Al evento atenderá un mago y una animadora</w:t>
      </w:r>
    </w:p>
    <w:p w14:paraId="521FE4CA" w14:textId="72B3C40E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resalta la importancia de hacer fotos buenas para dar visibilidad a los patrocinadores</w:t>
      </w:r>
    </w:p>
    <w:p w14:paraId="75753442" w14:textId="46C292D3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Es posible la asistencia de alguien del equipo de Marketing de Desigual</w:t>
      </w:r>
    </w:p>
    <w:p w14:paraId="31877CA6" w14:textId="398CCE46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prevé la asistencia de 130 niños.</w:t>
      </w:r>
    </w:p>
    <w:p w14:paraId="635A0FA3" w14:textId="48794ED2" w:rsidR="000F20D5" w:rsidRDefault="000F20D5" w:rsidP="000F20D5">
      <w:pPr>
        <w:rPr>
          <w:lang w:val="es-ES"/>
        </w:rPr>
      </w:pPr>
    </w:p>
    <w:p w14:paraId="2410D002" w14:textId="58053DD5" w:rsidR="00ED7C45" w:rsidRDefault="00ED7C45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proofErr w:type="spellStart"/>
      <w:r>
        <w:rPr>
          <w:rStyle w:val="Ttulo1Car"/>
          <w:color w:val="17458F"/>
        </w:rPr>
        <w:t>Intercambio</w:t>
      </w:r>
      <w:proofErr w:type="spellEnd"/>
    </w:p>
    <w:p w14:paraId="5C21FA21" w14:textId="1E85B775" w:rsidR="00ED7C45" w:rsidRDefault="00ED7C45" w:rsidP="00ED7C45"/>
    <w:p w14:paraId="0ADBB376" w14:textId="577F6E3F" w:rsidR="00ED7C45" w:rsidRDefault="00ED7C45" w:rsidP="00ED7C45">
      <w:pPr>
        <w:pStyle w:val="Prrafodelista"/>
        <w:numPr>
          <w:ilvl w:val="0"/>
          <w:numId w:val="6"/>
        </w:numPr>
        <w:rPr>
          <w:lang w:val="es-ES"/>
        </w:rPr>
      </w:pPr>
      <w:r w:rsidRPr="00ED7C45">
        <w:rPr>
          <w:lang w:val="es-ES"/>
        </w:rPr>
        <w:t>Es necesario encontrar una f</w:t>
      </w:r>
      <w:r>
        <w:rPr>
          <w:lang w:val="es-ES"/>
        </w:rPr>
        <w:t>amilia suplente a la de Arnau por si hubiera problemas.</w:t>
      </w:r>
    </w:p>
    <w:p w14:paraId="4EB5454C" w14:textId="66A09F86" w:rsidR="00ED7C45" w:rsidRDefault="00ED7C45" w:rsidP="00ED7C4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Fernando se ofrece voluntario a ser familia suplente. Vicenç y Antonio se ofrecen a prestarle ayuda si fuera necesario.</w:t>
      </w:r>
    </w:p>
    <w:p w14:paraId="3B14CCB8" w14:textId="7D99E64D" w:rsidR="00ED7C45" w:rsidRDefault="00ED7C45" w:rsidP="00ED7C45">
      <w:pPr>
        <w:rPr>
          <w:lang w:val="es-ES"/>
        </w:rPr>
      </w:pPr>
    </w:p>
    <w:p w14:paraId="72D73476" w14:textId="0A78E340" w:rsidR="00ED7C45" w:rsidRDefault="00ED7C45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Calçotada</w:t>
      </w:r>
    </w:p>
    <w:p w14:paraId="5AB2C1F3" w14:textId="16C76DDB" w:rsidR="00ED7C45" w:rsidRDefault="00ED7C45" w:rsidP="00ED7C45"/>
    <w:p w14:paraId="7BCE3795" w14:textId="0EA3D2D0" w:rsidR="00ED7C45" w:rsidRDefault="00ED7C45" w:rsidP="00ED7C45">
      <w:pPr>
        <w:pStyle w:val="Prrafodelista"/>
        <w:numPr>
          <w:ilvl w:val="0"/>
          <w:numId w:val="6"/>
        </w:numPr>
        <w:rPr>
          <w:lang w:val="es-ES"/>
        </w:rPr>
      </w:pPr>
      <w:r w:rsidRPr="00ED7C45">
        <w:rPr>
          <w:lang w:val="es-ES"/>
        </w:rPr>
        <w:lastRenderedPageBreak/>
        <w:t>Se realizará la Calçotada e</w:t>
      </w:r>
      <w:r>
        <w:rPr>
          <w:lang w:val="es-ES"/>
        </w:rPr>
        <w:t>l día 05 de marzo 2022</w:t>
      </w:r>
    </w:p>
    <w:p w14:paraId="3DDB3567" w14:textId="5959AC73" w:rsidR="00ED7C45" w:rsidRDefault="00ED7C45" w:rsidP="00ED7C4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pedirá ayuda a Josep Puig a seleccionar el museo que se visitará</w:t>
      </w:r>
    </w:p>
    <w:p w14:paraId="6039AEC3" w14:textId="581BEEED" w:rsidR="00ED7C45" w:rsidRDefault="00ED7C45" w:rsidP="00ED7C4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realizará la calçotada en el Castillo de Rocamora. Tendremos una sala individual</w:t>
      </w:r>
    </w:p>
    <w:p w14:paraId="42A9EB04" w14:textId="37912924" w:rsidR="00ED7C45" w:rsidRDefault="00ED7C45" w:rsidP="00ED7C4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ha realizado reserva para 40 personas</w:t>
      </w:r>
    </w:p>
    <w:p w14:paraId="56E40B57" w14:textId="3FFD39EE" w:rsidR="00ED7C45" w:rsidRDefault="00ED7C45" w:rsidP="00ED7C4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Más adelante se debatirá el tema del alquiler del autobús</w:t>
      </w:r>
    </w:p>
    <w:p w14:paraId="70A425D1" w14:textId="7B161C45" w:rsidR="00ED7C45" w:rsidRDefault="00ED7C45" w:rsidP="00ED7C4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El responsable es Antonio</w:t>
      </w:r>
    </w:p>
    <w:p w14:paraId="4B4B9AEC" w14:textId="0879B40E" w:rsidR="00ED7C45" w:rsidRPr="00ED7C45" w:rsidRDefault="00ED7C45" w:rsidP="00ED7C45">
      <w:pPr>
        <w:rPr>
          <w:lang w:val="es-ES"/>
        </w:rPr>
      </w:pPr>
    </w:p>
    <w:p w14:paraId="70D1B610" w14:textId="6B8545E4" w:rsidR="000F20D5" w:rsidRDefault="000F20D5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 w:rsidRPr="000F20D5">
        <w:rPr>
          <w:rStyle w:val="Ttulo1Car"/>
          <w:color w:val="17458F"/>
        </w:rPr>
        <w:t>Calendario</w:t>
      </w:r>
    </w:p>
    <w:p w14:paraId="4C003375" w14:textId="634115B1" w:rsidR="000F20D5" w:rsidRDefault="000F20D5" w:rsidP="000F20D5">
      <w:pPr>
        <w:rPr>
          <w:lang w:val="es-ES"/>
        </w:rPr>
      </w:pPr>
    </w:p>
    <w:p w14:paraId="2B4FA8E0" w14:textId="09F87DBF" w:rsidR="000F20D5" w:rsidRPr="000F20D5" w:rsidRDefault="000F20D5" w:rsidP="000F20D5">
      <w:pPr>
        <w:pStyle w:val="Prrafodelista"/>
        <w:numPr>
          <w:ilvl w:val="0"/>
          <w:numId w:val="6"/>
        </w:numPr>
        <w:rPr>
          <w:color w:val="0070C0"/>
          <w:lang w:val="es-ES"/>
        </w:rPr>
      </w:pPr>
      <w:r>
        <w:rPr>
          <w:lang w:val="es-ES"/>
        </w:rPr>
        <w:t xml:space="preserve">15/01/2022 </w:t>
      </w:r>
      <w:hyperlink r:id="rId10" w:history="1">
        <w:r w:rsidRPr="000F20D5">
          <w:rPr>
            <w:rStyle w:val="Hipervnculo"/>
            <w:color w:val="0070C0"/>
            <w:lang w:val="es-ES"/>
          </w:rPr>
          <w:t>Taller de LFR "Subvenciones Globales - Proceso y Financiación"</w:t>
        </w:r>
      </w:hyperlink>
    </w:p>
    <w:p w14:paraId="52EA0A5B" w14:textId="30D660E3" w:rsid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24/01/2022 Asamblea del Club</w:t>
      </w:r>
    </w:p>
    <w:p w14:paraId="19000541" w14:textId="55AE451E" w:rsidR="000F20D5" w:rsidRPr="000F20D5" w:rsidRDefault="000F20D5" w:rsidP="000F20D5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05/03/2022 Cal</w:t>
      </w:r>
      <w:r w:rsidRPr="000913BB">
        <w:rPr>
          <w:lang w:val="es-ES"/>
        </w:rPr>
        <w:t>ç</w:t>
      </w:r>
      <w:r>
        <w:rPr>
          <w:lang w:val="es-ES"/>
        </w:rPr>
        <w:t>otada</w:t>
      </w:r>
      <w:r w:rsidR="000913BB">
        <w:rPr>
          <w:lang w:val="es-ES"/>
        </w:rPr>
        <w:t xml:space="preserve"> en el Castillo de Rocamora</w:t>
      </w:r>
    </w:p>
    <w:sectPr w:rsidR="000F20D5" w:rsidRPr="000F20D5" w:rsidSect="00C87176">
      <w:headerReference w:type="default" r:id="rId11"/>
      <w:footerReference w:type="default" r:id="rId12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7BDBD" w14:textId="77777777" w:rsidR="006F5A47" w:rsidRDefault="006F5A47">
      <w:r>
        <w:separator/>
      </w:r>
    </w:p>
  </w:endnote>
  <w:endnote w:type="continuationSeparator" w:id="0">
    <w:p w14:paraId="7D6FB83F" w14:textId="77777777" w:rsidR="006F5A47" w:rsidRDefault="006F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91032" w14:textId="77777777" w:rsidR="006F5A47" w:rsidRDefault="006F5A47">
      <w:r>
        <w:separator/>
      </w:r>
    </w:p>
  </w:footnote>
  <w:footnote w:type="continuationSeparator" w:id="0">
    <w:p w14:paraId="383B9BEA" w14:textId="77777777" w:rsidR="006F5A47" w:rsidRDefault="006F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5CE249DD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4" name="Picture 4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2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341C">
      <w:t xml:space="preserve"> </w:t>
    </w:r>
    <w:r w:rsidRPr="004A24E0">
      <w:rPr>
        <w:rFonts w:ascii="Arial Narrow" w:hAnsi="Arial Narrow"/>
        <w:color w:val="17458F"/>
        <w:sz w:val="36"/>
        <w:u w:color="0000FF"/>
      </w:rPr>
      <w:t xml:space="preserve"> </w:t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NK4FAIWHdpAtAAAA"/>
  </w:docVars>
  <w:rsids>
    <w:rsidRoot w:val="00C13C1F"/>
    <w:rsid w:val="00001C44"/>
    <w:rsid w:val="000105AD"/>
    <w:rsid w:val="0002076C"/>
    <w:rsid w:val="00024A1B"/>
    <w:rsid w:val="00042168"/>
    <w:rsid w:val="0005170C"/>
    <w:rsid w:val="00060AFA"/>
    <w:rsid w:val="00071186"/>
    <w:rsid w:val="000767A8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D205B"/>
    <w:rsid w:val="000F20D5"/>
    <w:rsid w:val="000F4389"/>
    <w:rsid w:val="000F6B88"/>
    <w:rsid w:val="00126A62"/>
    <w:rsid w:val="00134618"/>
    <w:rsid w:val="001428EE"/>
    <w:rsid w:val="00146BC2"/>
    <w:rsid w:val="00181C7E"/>
    <w:rsid w:val="001A72C8"/>
    <w:rsid w:val="001B06C9"/>
    <w:rsid w:val="001B0EDD"/>
    <w:rsid w:val="001B5F70"/>
    <w:rsid w:val="001C5AB9"/>
    <w:rsid w:val="001C5CBD"/>
    <w:rsid w:val="001C7DE5"/>
    <w:rsid w:val="001D4CDA"/>
    <w:rsid w:val="001E284B"/>
    <w:rsid w:val="001E7B1D"/>
    <w:rsid w:val="001F76C4"/>
    <w:rsid w:val="00211BF7"/>
    <w:rsid w:val="0021590C"/>
    <w:rsid w:val="0021636E"/>
    <w:rsid w:val="002218BF"/>
    <w:rsid w:val="0024237F"/>
    <w:rsid w:val="0025039D"/>
    <w:rsid w:val="00264110"/>
    <w:rsid w:val="002641AC"/>
    <w:rsid w:val="00266D42"/>
    <w:rsid w:val="002709FC"/>
    <w:rsid w:val="00285B5C"/>
    <w:rsid w:val="00285F9E"/>
    <w:rsid w:val="00290D4C"/>
    <w:rsid w:val="00292406"/>
    <w:rsid w:val="002A5085"/>
    <w:rsid w:val="002C327F"/>
    <w:rsid w:val="002F4237"/>
    <w:rsid w:val="00301BA9"/>
    <w:rsid w:val="00302221"/>
    <w:rsid w:val="00312063"/>
    <w:rsid w:val="00315006"/>
    <w:rsid w:val="003177F7"/>
    <w:rsid w:val="00323233"/>
    <w:rsid w:val="00324AB6"/>
    <w:rsid w:val="00332D96"/>
    <w:rsid w:val="00333D44"/>
    <w:rsid w:val="0033694A"/>
    <w:rsid w:val="00337056"/>
    <w:rsid w:val="003373BC"/>
    <w:rsid w:val="00344E74"/>
    <w:rsid w:val="003478F0"/>
    <w:rsid w:val="00350740"/>
    <w:rsid w:val="0035131E"/>
    <w:rsid w:val="0036083B"/>
    <w:rsid w:val="00362185"/>
    <w:rsid w:val="00365B2C"/>
    <w:rsid w:val="00366C8D"/>
    <w:rsid w:val="00371FF0"/>
    <w:rsid w:val="00373BD9"/>
    <w:rsid w:val="00380812"/>
    <w:rsid w:val="00394634"/>
    <w:rsid w:val="003A1042"/>
    <w:rsid w:val="003B68A1"/>
    <w:rsid w:val="003C4D1D"/>
    <w:rsid w:val="003D7DE8"/>
    <w:rsid w:val="003D7E0E"/>
    <w:rsid w:val="00400A64"/>
    <w:rsid w:val="0040231E"/>
    <w:rsid w:val="00403B4B"/>
    <w:rsid w:val="00411AB0"/>
    <w:rsid w:val="00413A77"/>
    <w:rsid w:val="004347D9"/>
    <w:rsid w:val="00436286"/>
    <w:rsid w:val="004433CB"/>
    <w:rsid w:val="00450144"/>
    <w:rsid w:val="00474283"/>
    <w:rsid w:val="004817EF"/>
    <w:rsid w:val="004946D3"/>
    <w:rsid w:val="004A0789"/>
    <w:rsid w:val="004A24E0"/>
    <w:rsid w:val="004A4797"/>
    <w:rsid w:val="004A4E5B"/>
    <w:rsid w:val="004A5B3B"/>
    <w:rsid w:val="004B0DB3"/>
    <w:rsid w:val="004B34A7"/>
    <w:rsid w:val="004C0018"/>
    <w:rsid w:val="004C1357"/>
    <w:rsid w:val="004C13A8"/>
    <w:rsid w:val="004C3124"/>
    <w:rsid w:val="004E1A21"/>
    <w:rsid w:val="004E30ED"/>
    <w:rsid w:val="004F2CBA"/>
    <w:rsid w:val="0050289C"/>
    <w:rsid w:val="00510168"/>
    <w:rsid w:val="00514749"/>
    <w:rsid w:val="00522D2C"/>
    <w:rsid w:val="00532F49"/>
    <w:rsid w:val="00540DA4"/>
    <w:rsid w:val="005447A6"/>
    <w:rsid w:val="005468F9"/>
    <w:rsid w:val="00551632"/>
    <w:rsid w:val="00554FF5"/>
    <w:rsid w:val="005677E0"/>
    <w:rsid w:val="00572F4C"/>
    <w:rsid w:val="005742FC"/>
    <w:rsid w:val="00584B35"/>
    <w:rsid w:val="00596556"/>
    <w:rsid w:val="005A126B"/>
    <w:rsid w:val="005D51BC"/>
    <w:rsid w:val="005E407E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6FFC"/>
    <w:rsid w:val="00683A4D"/>
    <w:rsid w:val="006A4DF4"/>
    <w:rsid w:val="006A6954"/>
    <w:rsid w:val="006B34EE"/>
    <w:rsid w:val="006B5CD8"/>
    <w:rsid w:val="006C4155"/>
    <w:rsid w:val="006D3662"/>
    <w:rsid w:val="006F5A47"/>
    <w:rsid w:val="00701B2B"/>
    <w:rsid w:val="0072784E"/>
    <w:rsid w:val="007367D7"/>
    <w:rsid w:val="0074474D"/>
    <w:rsid w:val="0075031F"/>
    <w:rsid w:val="00753BCE"/>
    <w:rsid w:val="00775B42"/>
    <w:rsid w:val="00776B33"/>
    <w:rsid w:val="007803B0"/>
    <w:rsid w:val="00781C48"/>
    <w:rsid w:val="00792CAC"/>
    <w:rsid w:val="007A7F71"/>
    <w:rsid w:val="007B32D9"/>
    <w:rsid w:val="007B55B2"/>
    <w:rsid w:val="007B5B95"/>
    <w:rsid w:val="007C6F81"/>
    <w:rsid w:val="007D74C2"/>
    <w:rsid w:val="007D77DA"/>
    <w:rsid w:val="007E354C"/>
    <w:rsid w:val="007E3E42"/>
    <w:rsid w:val="007F3A1B"/>
    <w:rsid w:val="007F5CEC"/>
    <w:rsid w:val="007F789C"/>
    <w:rsid w:val="00807C44"/>
    <w:rsid w:val="00810830"/>
    <w:rsid w:val="00812F43"/>
    <w:rsid w:val="0082324E"/>
    <w:rsid w:val="0082658B"/>
    <w:rsid w:val="00833121"/>
    <w:rsid w:val="008412E9"/>
    <w:rsid w:val="00843552"/>
    <w:rsid w:val="00843E14"/>
    <w:rsid w:val="00844D11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E040B"/>
    <w:rsid w:val="008E08BA"/>
    <w:rsid w:val="008E3D3D"/>
    <w:rsid w:val="008F30DE"/>
    <w:rsid w:val="008F77E7"/>
    <w:rsid w:val="0090302D"/>
    <w:rsid w:val="00906472"/>
    <w:rsid w:val="00927564"/>
    <w:rsid w:val="0093174F"/>
    <w:rsid w:val="00933B0A"/>
    <w:rsid w:val="00941FB8"/>
    <w:rsid w:val="00942C3E"/>
    <w:rsid w:val="00951517"/>
    <w:rsid w:val="00952959"/>
    <w:rsid w:val="009567B9"/>
    <w:rsid w:val="00981DF0"/>
    <w:rsid w:val="00991A27"/>
    <w:rsid w:val="0099341C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5351"/>
    <w:rsid w:val="00A06FF2"/>
    <w:rsid w:val="00A21EBD"/>
    <w:rsid w:val="00A27372"/>
    <w:rsid w:val="00A43031"/>
    <w:rsid w:val="00A61A8B"/>
    <w:rsid w:val="00A64515"/>
    <w:rsid w:val="00A7714B"/>
    <w:rsid w:val="00AA36BB"/>
    <w:rsid w:val="00AA3B65"/>
    <w:rsid w:val="00AA6727"/>
    <w:rsid w:val="00AB3DDB"/>
    <w:rsid w:val="00AB4F1E"/>
    <w:rsid w:val="00AB55B2"/>
    <w:rsid w:val="00AD1EAF"/>
    <w:rsid w:val="00AD1FB5"/>
    <w:rsid w:val="00AD56B4"/>
    <w:rsid w:val="00AD6C5B"/>
    <w:rsid w:val="00AE006C"/>
    <w:rsid w:val="00AE10B8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824"/>
    <w:rsid w:val="00B933C1"/>
    <w:rsid w:val="00B951E0"/>
    <w:rsid w:val="00B95236"/>
    <w:rsid w:val="00BA0232"/>
    <w:rsid w:val="00BA1400"/>
    <w:rsid w:val="00BA17EC"/>
    <w:rsid w:val="00BB298A"/>
    <w:rsid w:val="00BB7305"/>
    <w:rsid w:val="00BC111A"/>
    <w:rsid w:val="00BC148F"/>
    <w:rsid w:val="00BD54D2"/>
    <w:rsid w:val="00BE6912"/>
    <w:rsid w:val="00BF7D60"/>
    <w:rsid w:val="00C01866"/>
    <w:rsid w:val="00C03634"/>
    <w:rsid w:val="00C061B9"/>
    <w:rsid w:val="00C13282"/>
    <w:rsid w:val="00C13C1F"/>
    <w:rsid w:val="00C140E8"/>
    <w:rsid w:val="00C27518"/>
    <w:rsid w:val="00C3102D"/>
    <w:rsid w:val="00C3225E"/>
    <w:rsid w:val="00C36BCA"/>
    <w:rsid w:val="00C46CB7"/>
    <w:rsid w:val="00C51FFC"/>
    <w:rsid w:val="00C54706"/>
    <w:rsid w:val="00C56677"/>
    <w:rsid w:val="00C602EE"/>
    <w:rsid w:val="00C736D3"/>
    <w:rsid w:val="00C7429F"/>
    <w:rsid w:val="00C80D3D"/>
    <w:rsid w:val="00C87176"/>
    <w:rsid w:val="00C908E5"/>
    <w:rsid w:val="00CD7BD1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D0A03"/>
    <w:rsid w:val="00DD423D"/>
    <w:rsid w:val="00DE14A7"/>
    <w:rsid w:val="00DE4CDC"/>
    <w:rsid w:val="00DF5FC2"/>
    <w:rsid w:val="00E050FA"/>
    <w:rsid w:val="00E20D31"/>
    <w:rsid w:val="00E32EE3"/>
    <w:rsid w:val="00E413E7"/>
    <w:rsid w:val="00E5018B"/>
    <w:rsid w:val="00E631CC"/>
    <w:rsid w:val="00E70B6D"/>
    <w:rsid w:val="00E76C1F"/>
    <w:rsid w:val="00E7727B"/>
    <w:rsid w:val="00E863CD"/>
    <w:rsid w:val="00E947BA"/>
    <w:rsid w:val="00EA0152"/>
    <w:rsid w:val="00EA1D4A"/>
    <w:rsid w:val="00ED59F6"/>
    <w:rsid w:val="00ED7C45"/>
    <w:rsid w:val="00EE3C39"/>
    <w:rsid w:val="00EE65C6"/>
    <w:rsid w:val="00F31B90"/>
    <w:rsid w:val="00F35A1E"/>
    <w:rsid w:val="00F40F23"/>
    <w:rsid w:val="00F52DCA"/>
    <w:rsid w:val="00F54241"/>
    <w:rsid w:val="00F60AD1"/>
    <w:rsid w:val="00F61E00"/>
    <w:rsid w:val="00F62692"/>
    <w:rsid w:val="00F6748F"/>
    <w:rsid w:val="00F67FCB"/>
    <w:rsid w:val="00F7253D"/>
    <w:rsid w:val="00F74B3F"/>
    <w:rsid w:val="00F815A0"/>
    <w:rsid w:val="00F920DA"/>
    <w:rsid w:val="00F95C14"/>
    <w:rsid w:val="00FA1172"/>
    <w:rsid w:val="00FB1D80"/>
    <w:rsid w:val="00FB709C"/>
    <w:rsid w:val="00FC2331"/>
    <w:rsid w:val="00FC39F0"/>
    <w:rsid w:val="00FC5248"/>
    <w:rsid w:val="00FD2B48"/>
    <w:rsid w:val="00F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rotary2202.org/2022/01/15-enero-2022-taller-de-lfr-subvenciones-globales-proceso-y-financiacio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otary2202.org/2022/01/v-encuentro-internacional-rotario-xacobeo-2021-en-santiago-de-compostel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4C6A9-336B-4EE2-AC8C-505383A6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2022-01-23T17:40:00Z</dcterms:created>
  <dcterms:modified xsi:type="dcterms:W3CDTF">2022-01-23T17:40:00Z</dcterms:modified>
</cp:coreProperties>
</file>